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15" w:rsidRDefault="00BF5A2C" w:rsidP="00483A1D">
      <w:p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  <w:proofErr w:type="spellStart"/>
      <w:r w:rsidRPr="00907A15">
        <w:rPr>
          <w:b/>
          <w:bCs w:val="0"/>
          <w:sz w:val="22"/>
          <w:szCs w:val="22"/>
        </w:rPr>
        <w:t>Name</w:t>
      </w:r>
      <w:r w:rsidRPr="00907A15">
        <w:rPr>
          <w:bCs w:val="0"/>
          <w:sz w:val="22"/>
          <w:szCs w:val="22"/>
        </w:rPr>
        <w:t>:</w:t>
      </w:r>
      <w:r w:rsidRPr="00907A15">
        <w:rPr>
          <w:b/>
          <w:bCs w:val="0"/>
          <w:sz w:val="22"/>
          <w:szCs w:val="22"/>
        </w:rPr>
        <w:t>ArchnaSingh</w:t>
      </w:r>
      <w:proofErr w:type="spellEnd"/>
      <w:r w:rsidR="00483A1D">
        <w:rPr>
          <w:b/>
          <w:bCs w:val="0"/>
          <w:sz w:val="22"/>
          <w:szCs w:val="22"/>
        </w:rPr>
        <w:t xml:space="preserve">; </w:t>
      </w:r>
      <w:r w:rsidRPr="00907A15">
        <w:rPr>
          <w:b/>
          <w:bCs w:val="0"/>
          <w:sz w:val="22"/>
          <w:szCs w:val="22"/>
        </w:rPr>
        <w:t>Designation</w:t>
      </w:r>
      <w:r w:rsidRPr="00907A15">
        <w:rPr>
          <w:bCs w:val="0"/>
          <w:sz w:val="22"/>
          <w:szCs w:val="22"/>
        </w:rPr>
        <w:t>: Assistant Professor</w:t>
      </w:r>
      <w:r w:rsidR="00907A15" w:rsidRPr="00907A15">
        <w:rPr>
          <w:bCs w:val="0"/>
          <w:sz w:val="22"/>
          <w:szCs w:val="22"/>
        </w:rPr>
        <w:t xml:space="preserve">; </w:t>
      </w:r>
    </w:p>
    <w:p w:rsidR="00BF5A2C" w:rsidRPr="00AC4440" w:rsidRDefault="00BF5A2C" w:rsidP="00907A15">
      <w:p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  <w:r w:rsidRPr="00907A15">
        <w:rPr>
          <w:b/>
          <w:bCs w:val="0"/>
          <w:sz w:val="22"/>
          <w:szCs w:val="22"/>
        </w:rPr>
        <w:t>Department/University</w:t>
      </w:r>
      <w:r w:rsidRPr="00907A15">
        <w:rPr>
          <w:bCs w:val="0"/>
          <w:sz w:val="22"/>
          <w:szCs w:val="22"/>
        </w:rPr>
        <w:t>: Biochemistry, AIIMS.</w:t>
      </w:r>
      <w:r w:rsidRPr="00AC4440">
        <w:rPr>
          <w:bCs w:val="0"/>
          <w:sz w:val="22"/>
          <w:szCs w:val="22"/>
        </w:rPr>
        <w:t>Date of Birth: 25/12/1974</w:t>
      </w:r>
      <w:r w:rsidR="00907A15">
        <w:rPr>
          <w:bCs w:val="0"/>
          <w:sz w:val="22"/>
          <w:szCs w:val="22"/>
        </w:rPr>
        <w:t>;Gender:</w:t>
      </w:r>
      <w:r w:rsidRPr="00AC4440">
        <w:rPr>
          <w:b/>
          <w:bCs w:val="0"/>
          <w:sz w:val="22"/>
          <w:szCs w:val="22"/>
        </w:rPr>
        <w:t>Female</w:t>
      </w:r>
      <w:r w:rsidRPr="00AC4440">
        <w:rPr>
          <w:bCs w:val="0"/>
          <w:sz w:val="22"/>
          <w:szCs w:val="22"/>
        </w:rPr>
        <w:t xml:space="preserve">. </w:t>
      </w:r>
    </w:p>
    <w:p w:rsidR="00BF5A2C" w:rsidRPr="00AC4440" w:rsidRDefault="00BF5A2C" w:rsidP="00BF5A2C">
      <w:pPr>
        <w:autoSpaceDE w:val="0"/>
        <w:autoSpaceDN w:val="0"/>
        <w:adjustRightInd w:val="0"/>
        <w:spacing w:before="120"/>
        <w:ind w:left="284"/>
        <w:jc w:val="both"/>
        <w:rPr>
          <w:bCs w:val="0"/>
          <w:sz w:val="22"/>
          <w:szCs w:val="22"/>
        </w:rPr>
      </w:pPr>
    </w:p>
    <w:p w:rsidR="00BF5A2C" w:rsidRPr="00AC4440" w:rsidRDefault="00BF5A2C" w:rsidP="00BF5A2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  <w:r w:rsidRPr="00AC4440">
        <w:rPr>
          <w:b/>
          <w:sz w:val="22"/>
          <w:szCs w:val="22"/>
        </w:rPr>
        <w:t xml:space="preserve">Education </w:t>
      </w:r>
      <w:r w:rsidRPr="00AC4440">
        <w:rPr>
          <w:bCs w:val="0"/>
          <w:sz w:val="22"/>
          <w:szCs w:val="22"/>
        </w:rPr>
        <w:t>(Post-Graduation onwards &amp; Professional Career)</w:t>
      </w:r>
    </w:p>
    <w:tbl>
      <w:tblPr>
        <w:tblW w:w="9887" w:type="dxa"/>
        <w:jc w:val="center"/>
        <w:tblLayout w:type="fixed"/>
        <w:tblCellMar>
          <w:left w:w="115" w:type="dxa"/>
          <w:right w:w="115" w:type="dxa"/>
        </w:tblCellMar>
        <w:tblLook w:val="0000"/>
      </w:tblPr>
      <w:tblGrid>
        <w:gridCol w:w="406"/>
        <w:gridCol w:w="4521"/>
        <w:gridCol w:w="1420"/>
        <w:gridCol w:w="1336"/>
        <w:gridCol w:w="2204"/>
      </w:tblGrid>
      <w:tr w:rsidR="00BF5A2C" w:rsidRPr="00AC4440" w:rsidTr="00C725CC">
        <w:trPr>
          <w:trHeight w:val="443"/>
          <w:jc w:val="center"/>
        </w:trPr>
        <w:tc>
          <w:tcPr>
            <w:tcW w:w="4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Institution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Degree</w:t>
            </w: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Duration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Field of Study</w:t>
            </w:r>
          </w:p>
        </w:tc>
      </w:tr>
      <w:tr w:rsidR="00BF5A2C" w:rsidRPr="00AC4440" w:rsidTr="00C725CC">
        <w:trPr>
          <w:trHeight w:val="443"/>
          <w:jc w:val="center"/>
        </w:trPr>
        <w:tc>
          <w:tcPr>
            <w:tcW w:w="40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52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C4440">
              <w:rPr>
                <w:rFonts w:ascii="Times New Roman" w:hAnsi="Times New Roman" w:cs="Times New Roman"/>
                <w:szCs w:val="22"/>
              </w:rPr>
              <w:t>Nalanda</w:t>
            </w:r>
            <w:proofErr w:type="spellEnd"/>
            <w:r w:rsidRPr="00AC4440">
              <w:rPr>
                <w:rFonts w:ascii="Times New Roman" w:hAnsi="Times New Roman" w:cs="Times New Roman"/>
                <w:szCs w:val="22"/>
              </w:rPr>
              <w:t xml:space="preserve"> Medical College, Patna, India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MBBS</w:t>
            </w: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08/98</w:t>
            </w: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Medicine, Surgery,</w:t>
            </w: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 xml:space="preserve">Gynecology </w:t>
            </w:r>
          </w:p>
        </w:tc>
      </w:tr>
      <w:tr w:rsidR="00BF5A2C" w:rsidRPr="00AC4440" w:rsidTr="00C725CC">
        <w:trPr>
          <w:trHeight w:val="659"/>
          <w:jc w:val="center"/>
        </w:trPr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2.</w:t>
            </w: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All India Institute of Medical Sciences, Delhi, India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M.D.</w:t>
            </w: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05/04</w:t>
            </w:r>
          </w:p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Biochemistry</w:t>
            </w:r>
          </w:p>
        </w:tc>
      </w:tr>
      <w:tr w:rsidR="00BF5A2C" w:rsidRPr="00AC4440" w:rsidTr="00C725CC">
        <w:trPr>
          <w:trHeight w:val="350"/>
          <w:jc w:val="center"/>
        </w:trPr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All India Institute of Medical Sciences, Delhi, India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Ph. D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06/08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Biochemistry</w:t>
            </w:r>
          </w:p>
        </w:tc>
      </w:tr>
      <w:tr w:rsidR="00BF5A2C" w:rsidRPr="00AC4440" w:rsidTr="00C725CC">
        <w:trPr>
          <w:trHeight w:val="443"/>
          <w:jc w:val="center"/>
        </w:trPr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University of Michigan, Ann Arbor, US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MPH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12/08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5A2C" w:rsidRPr="00AC4440" w:rsidRDefault="00BF5A2C" w:rsidP="00C725CC">
            <w:pPr>
              <w:pStyle w:val="DataField11pt-Single"/>
              <w:jc w:val="both"/>
              <w:rPr>
                <w:rFonts w:ascii="Times New Roman" w:hAnsi="Times New Roman" w:cs="Times New Roman"/>
                <w:szCs w:val="22"/>
              </w:rPr>
            </w:pPr>
            <w:r w:rsidRPr="00AC4440">
              <w:rPr>
                <w:rFonts w:ascii="Times New Roman" w:hAnsi="Times New Roman" w:cs="Times New Roman"/>
                <w:szCs w:val="22"/>
              </w:rPr>
              <w:t>Environmental Health (Nutrition concentration)</w:t>
            </w:r>
          </w:p>
        </w:tc>
      </w:tr>
    </w:tbl>
    <w:p w:rsidR="00BF5A2C" w:rsidRPr="00AC4440" w:rsidRDefault="00BF5A2C" w:rsidP="00BF5A2C">
      <w:pPr>
        <w:jc w:val="both"/>
        <w:rPr>
          <w:sz w:val="22"/>
          <w:szCs w:val="22"/>
        </w:rPr>
      </w:pP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</w:p>
    <w:p w:rsidR="00BF5A2C" w:rsidRPr="00AC4440" w:rsidRDefault="00BF5A2C" w:rsidP="00BF5A2C">
      <w:pPr>
        <w:pStyle w:val="Heading4"/>
        <w:numPr>
          <w:ilvl w:val="0"/>
          <w:numId w:val="4"/>
        </w:numPr>
        <w:jc w:val="both"/>
        <w:rPr>
          <w:sz w:val="22"/>
          <w:szCs w:val="22"/>
        </w:rPr>
      </w:pPr>
      <w:r w:rsidRPr="00AC4440">
        <w:rPr>
          <w:sz w:val="22"/>
          <w:szCs w:val="22"/>
        </w:rPr>
        <w:t>Position and Honors</w:t>
      </w:r>
    </w:p>
    <w:p w:rsidR="00BF5A2C" w:rsidRPr="00AC4440" w:rsidRDefault="00BF5A2C" w:rsidP="00BF5A2C">
      <w:pPr>
        <w:pStyle w:val="Heading5"/>
        <w:jc w:val="both"/>
        <w:rPr>
          <w:b w:val="0"/>
          <w:bCs w:val="0"/>
          <w:sz w:val="22"/>
          <w:szCs w:val="22"/>
          <w:u w:val="none"/>
        </w:rPr>
      </w:pPr>
      <w:r w:rsidRPr="00AC4440">
        <w:rPr>
          <w:sz w:val="22"/>
          <w:szCs w:val="22"/>
        </w:rPr>
        <w:t>Position and Employment</w:t>
      </w:r>
      <w:r w:rsidRPr="00AC4440">
        <w:rPr>
          <w:b w:val="0"/>
          <w:bCs w:val="0"/>
          <w:sz w:val="22"/>
          <w:szCs w:val="22"/>
          <w:u w:val="none"/>
        </w:rPr>
        <w:t>(Starting with the most recent employment)</w:t>
      </w: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060"/>
        <w:gridCol w:w="2340"/>
        <w:gridCol w:w="1440"/>
        <w:gridCol w:w="1260"/>
      </w:tblGrid>
      <w:tr w:rsidR="00BF5A2C" w:rsidRPr="00AC4440" w:rsidTr="00C725CC">
        <w:tc>
          <w:tcPr>
            <w:tcW w:w="90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proofErr w:type="spellStart"/>
            <w:r w:rsidRPr="00AC4440">
              <w:rPr>
                <w:bCs w:val="0"/>
                <w:sz w:val="22"/>
                <w:szCs w:val="22"/>
              </w:rPr>
              <w:t>Sl</w:t>
            </w:r>
            <w:proofErr w:type="spellEnd"/>
            <w:r w:rsidRPr="00AC4440">
              <w:rPr>
                <w:bCs w:val="0"/>
                <w:sz w:val="22"/>
                <w:szCs w:val="22"/>
              </w:rPr>
              <w:t xml:space="preserve"> No.</w:t>
            </w:r>
          </w:p>
        </w:tc>
        <w:tc>
          <w:tcPr>
            <w:tcW w:w="306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Institution/Place</w:t>
            </w:r>
          </w:p>
        </w:tc>
        <w:tc>
          <w:tcPr>
            <w:tcW w:w="23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Position</w:t>
            </w:r>
          </w:p>
        </w:tc>
        <w:tc>
          <w:tcPr>
            <w:tcW w:w="14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From (Date)</w:t>
            </w:r>
          </w:p>
        </w:tc>
        <w:tc>
          <w:tcPr>
            <w:tcW w:w="126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To (date)</w:t>
            </w:r>
          </w:p>
        </w:tc>
      </w:tr>
      <w:tr w:rsidR="00BF5A2C" w:rsidRPr="00AC4440" w:rsidTr="00C725CC">
        <w:tc>
          <w:tcPr>
            <w:tcW w:w="90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1.</w:t>
            </w:r>
          </w:p>
        </w:tc>
        <w:tc>
          <w:tcPr>
            <w:tcW w:w="3060" w:type="dxa"/>
          </w:tcPr>
          <w:p w:rsidR="00BF5A2C" w:rsidRPr="00AC4440" w:rsidRDefault="00BF5A2C" w:rsidP="00C725CC">
            <w:pPr>
              <w:tabs>
                <w:tab w:val="num" w:pos="1440"/>
              </w:tabs>
              <w:ind w:left="50" w:right="288"/>
              <w:jc w:val="both"/>
              <w:rPr>
                <w:bCs w:val="0"/>
              </w:rPr>
            </w:pPr>
            <w:r w:rsidRPr="00AC4440">
              <w:rPr>
                <w:sz w:val="22"/>
                <w:szCs w:val="22"/>
              </w:rPr>
              <w:t>All India Institute of Medical Sciences, New Delhi, India.</w:t>
            </w:r>
          </w:p>
        </w:tc>
        <w:tc>
          <w:tcPr>
            <w:tcW w:w="23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>Assistant Professor</w:t>
            </w:r>
          </w:p>
        </w:tc>
        <w:tc>
          <w:tcPr>
            <w:tcW w:w="14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 xml:space="preserve">Nov 2012 </w:t>
            </w:r>
          </w:p>
        </w:tc>
        <w:tc>
          <w:tcPr>
            <w:tcW w:w="126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 xml:space="preserve">present:     </w:t>
            </w:r>
          </w:p>
        </w:tc>
      </w:tr>
      <w:tr w:rsidR="00BF5A2C" w:rsidRPr="00AC4440" w:rsidTr="00C725CC">
        <w:trPr>
          <w:trHeight w:val="1045"/>
        </w:trPr>
        <w:tc>
          <w:tcPr>
            <w:tcW w:w="90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2.</w:t>
            </w:r>
          </w:p>
        </w:tc>
        <w:tc>
          <w:tcPr>
            <w:tcW w:w="3060" w:type="dxa"/>
          </w:tcPr>
          <w:p w:rsidR="00BF5A2C" w:rsidRPr="00AC4440" w:rsidRDefault="00BF5A2C" w:rsidP="00C725CC">
            <w:pPr>
              <w:tabs>
                <w:tab w:val="num" w:pos="1440"/>
              </w:tabs>
              <w:ind w:left="50" w:right="288"/>
              <w:jc w:val="both"/>
              <w:rPr>
                <w:bCs w:val="0"/>
              </w:rPr>
            </w:pPr>
            <w:r w:rsidRPr="00AC4440">
              <w:rPr>
                <w:sz w:val="22"/>
                <w:szCs w:val="22"/>
              </w:rPr>
              <w:t>IIPH-D, Public Health Foundation of India, New Delhi, India.</w:t>
            </w:r>
          </w:p>
        </w:tc>
        <w:tc>
          <w:tcPr>
            <w:tcW w:w="23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>Assistant Professor</w:t>
            </w:r>
          </w:p>
        </w:tc>
        <w:tc>
          <w:tcPr>
            <w:tcW w:w="14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 xml:space="preserve">Jan 2009 </w:t>
            </w:r>
          </w:p>
        </w:tc>
        <w:tc>
          <w:tcPr>
            <w:tcW w:w="126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 xml:space="preserve">Oct 2012   </w:t>
            </w:r>
          </w:p>
        </w:tc>
      </w:tr>
      <w:tr w:rsidR="00BF5A2C" w:rsidRPr="00AC4440" w:rsidTr="00C725CC">
        <w:tc>
          <w:tcPr>
            <w:tcW w:w="90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3.</w:t>
            </w:r>
          </w:p>
        </w:tc>
        <w:tc>
          <w:tcPr>
            <w:tcW w:w="3060" w:type="dxa"/>
          </w:tcPr>
          <w:p w:rsidR="00BF5A2C" w:rsidRPr="00AC4440" w:rsidRDefault="00BF5A2C" w:rsidP="00C725CC">
            <w:pPr>
              <w:tabs>
                <w:tab w:val="num" w:pos="1440"/>
              </w:tabs>
              <w:ind w:left="50" w:right="288"/>
              <w:jc w:val="both"/>
            </w:pPr>
            <w:r w:rsidRPr="00AC4440">
              <w:rPr>
                <w:sz w:val="22"/>
                <w:szCs w:val="22"/>
              </w:rPr>
              <w:t>All India Institute of Medical Sciences, New Delhi, India</w:t>
            </w:r>
          </w:p>
        </w:tc>
        <w:tc>
          <w:tcPr>
            <w:tcW w:w="23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AC4440">
              <w:rPr>
                <w:b/>
                <w:sz w:val="22"/>
                <w:szCs w:val="22"/>
              </w:rPr>
              <w:t>Senior Resident</w:t>
            </w:r>
          </w:p>
        </w:tc>
        <w:tc>
          <w:tcPr>
            <w:tcW w:w="14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AC4440">
              <w:rPr>
                <w:b/>
                <w:sz w:val="22"/>
                <w:szCs w:val="22"/>
              </w:rPr>
              <w:t>2004</w:t>
            </w:r>
          </w:p>
        </w:tc>
        <w:tc>
          <w:tcPr>
            <w:tcW w:w="126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AC4440">
              <w:rPr>
                <w:b/>
                <w:sz w:val="22"/>
                <w:szCs w:val="22"/>
              </w:rPr>
              <w:t>2007</w:t>
            </w:r>
            <w:r w:rsidRPr="00AC4440">
              <w:rPr>
                <w:sz w:val="22"/>
                <w:szCs w:val="22"/>
              </w:rPr>
              <w:t xml:space="preserve">:                  </w:t>
            </w:r>
          </w:p>
        </w:tc>
      </w:tr>
      <w:tr w:rsidR="00BF5A2C" w:rsidRPr="00AC4440" w:rsidTr="00C725CC">
        <w:tc>
          <w:tcPr>
            <w:tcW w:w="90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4.</w:t>
            </w:r>
          </w:p>
        </w:tc>
        <w:tc>
          <w:tcPr>
            <w:tcW w:w="3060" w:type="dxa"/>
          </w:tcPr>
          <w:p w:rsidR="00BF5A2C" w:rsidRPr="00AC4440" w:rsidRDefault="00BF5A2C" w:rsidP="00C725CC">
            <w:pPr>
              <w:jc w:val="both"/>
            </w:pPr>
            <w:r w:rsidRPr="00AC4440">
              <w:rPr>
                <w:sz w:val="22"/>
                <w:szCs w:val="22"/>
              </w:rPr>
              <w:t>All India Institute of Medical Sciences, New Delhi, India.</w:t>
            </w:r>
          </w:p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</w:p>
        </w:tc>
        <w:tc>
          <w:tcPr>
            <w:tcW w:w="23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>Junior Resident</w:t>
            </w:r>
          </w:p>
        </w:tc>
        <w:tc>
          <w:tcPr>
            <w:tcW w:w="144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>2001</w:t>
            </w:r>
          </w:p>
        </w:tc>
        <w:tc>
          <w:tcPr>
            <w:tcW w:w="1260" w:type="dxa"/>
          </w:tcPr>
          <w:p w:rsidR="00BF5A2C" w:rsidRPr="00AC4440" w:rsidRDefault="00BF5A2C" w:rsidP="00C725CC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>2004</w:t>
            </w:r>
          </w:p>
        </w:tc>
      </w:tr>
    </w:tbl>
    <w:p w:rsidR="00BF5A2C" w:rsidRPr="00AC4440" w:rsidRDefault="00BF5A2C" w:rsidP="00BF5A2C">
      <w:pPr>
        <w:autoSpaceDE w:val="0"/>
        <w:autoSpaceDN w:val="0"/>
        <w:adjustRightInd w:val="0"/>
        <w:jc w:val="both"/>
        <w:rPr>
          <w:bCs w:val="0"/>
          <w:sz w:val="22"/>
          <w:szCs w:val="22"/>
        </w:rPr>
      </w:pPr>
    </w:p>
    <w:p w:rsidR="00BF5A2C" w:rsidRPr="00AC4440" w:rsidRDefault="00BF5A2C" w:rsidP="00BF5A2C">
      <w:pPr>
        <w:pStyle w:val="Heading5"/>
        <w:jc w:val="both"/>
        <w:rPr>
          <w:sz w:val="22"/>
          <w:szCs w:val="22"/>
        </w:rPr>
      </w:pPr>
      <w:r w:rsidRPr="00AC4440">
        <w:rPr>
          <w:sz w:val="22"/>
          <w:szCs w:val="22"/>
        </w:rPr>
        <w:t>Honors/Awards:</w:t>
      </w:r>
    </w:p>
    <w:p w:rsidR="00BF5A2C" w:rsidRPr="00AC4440" w:rsidRDefault="00BF5A2C" w:rsidP="00BF5A2C">
      <w:pPr>
        <w:numPr>
          <w:ilvl w:val="0"/>
          <w:numId w:val="2"/>
        </w:numPr>
        <w:jc w:val="both"/>
        <w:rPr>
          <w:sz w:val="22"/>
          <w:szCs w:val="22"/>
        </w:rPr>
      </w:pPr>
      <w:r w:rsidRPr="00AC4440">
        <w:rPr>
          <w:sz w:val="22"/>
          <w:szCs w:val="22"/>
        </w:rPr>
        <w:t>Distinction in the subjects of Anatomy and ENT/ophthalmology in MBBS.</w:t>
      </w:r>
    </w:p>
    <w:p w:rsidR="00BF5A2C" w:rsidRPr="00831D8F" w:rsidRDefault="00BF5A2C" w:rsidP="00BF5A2C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bCs w:val="0"/>
          <w:sz w:val="22"/>
          <w:szCs w:val="22"/>
        </w:rPr>
      </w:pPr>
      <w:r w:rsidRPr="00831D8F">
        <w:rPr>
          <w:sz w:val="22"/>
          <w:szCs w:val="22"/>
        </w:rPr>
        <w:t xml:space="preserve">CSIR grant for The </w:t>
      </w:r>
      <w:r w:rsidRPr="00831D8F">
        <w:rPr>
          <w:b/>
          <w:sz w:val="22"/>
          <w:szCs w:val="22"/>
        </w:rPr>
        <w:t>5</w:t>
      </w:r>
      <w:r w:rsidRPr="00831D8F">
        <w:rPr>
          <w:b/>
          <w:sz w:val="22"/>
          <w:szCs w:val="22"/>
          <w:vertAlign w:val="superscript"/>
        </w:rPr>
        <w:t>th</w:t>
      </w:r>
      <w:r w:rsidRPr="00831D8F">
        <w:rPr>
          <w:b/>
          <w:sz w:val="22"/>
          <w:szCs w:val="22"/>
        </w:rPr>
        <w:t xml:space="preserve"> International Multidisciplinary Congress</w:t>
      </w:r>
      <w:r w:rsidRPr="00831D8F">
        <w:rPr>
          <w:b/>
          <w:sz w:val="22"/>
          <w:szCs w:val="22"/>
          <w:lang w:val="en-GB"/>
        </w:rPr>
        <w:t>EUROGIN, 2003,</w:t>
      </w:r>
      <w:r w:rsidRPr="00831D8F">
        <w:rPr>
          <w:sz w:val="22"/>
          <w:szCs w:val="22"/>
          <w:lang w:val="en-GB"/>
        </w:rPr>
        <w:t xml:space="preserve"> held in Paris from   13</w:t>
      </w:r>
      <w:r w:rsidRPr="00831D8F">
        <w:rPr>
          <w:sz w:val="22"/>
          <w:szCs w:val="22"/>
          <w:vertAlign w:val="superscript"/>
          <w:lang w:val="en-GB"/>
        </w:rPr>
        <w:t>th</w:t>
      </w:r>
      <w:r w:rsidRPr="00831D8F">
        <w:rPr>
          <w:sz w:val="22"/>
          <w:szCs w:val="22"/>
          <w:lang w:val="en-GB"/>
        </w:rPr>
        <w:t>-16th April, 2003.</w:t>
      </w:r>
    </w:p>
    <w:p w:rsidR="00BF5A2C" w:rsidRPr="00AC4440" w:rsidRDefault="00BF5A2C" w:rsidP="00BF5A2C">
      <w:pPr>
        <w:pStyle w:val="Heading5"/>
        <w:jc w:val="both"/>
        <w:rPr>
          <w:sz w:val="22"/>
          <w:szCs w:val="22"/>
        </w:rPr>
      </w:pPr>
      <w:r w:rsidRPr="00AC4440">
        <w:rPr>
          <w:sz w:val="22"/>
          <w:szCs w:val="22"/>
        </w:rPr>
        <w:t>Professional Experience and Training:</w:t>
      </w:r>
    </w:p>
    <w:p w:rsidR="00CF3B0C" w:rsidRDefault="00CF3B0C" w:rsidP="00CF3B0C">
      <w:pPr>
        <w:jc w:val="both"/>
        <w:rPr>
          <w:sz w:val="22"/>
          <w:szCs w:val="22"/>
        </w:rPr>
      </w:pPr>
      <w:r w:rsidRPr="00CF3B0C">
        <w:rPr>
          <w:b/>
          <w:i/>
          <w:sz w:val="22"/>
          <w:szCs w:val="22"/>
        </w:rPr>
        <w:t>My broad</w:t>
      </w:r>
      <w:r w:rsidRPr="00512197">
        <w:rPr>
          <w:rFonts w:cs="Arial"/>
          <w:b/>
          <w:i/>
          <w:sz w:val="20"/>
          <w:szCs w:val="20"/>
        </w:rPr>
        <w:t xml:space="preserve"> research</w:t>
      </w:r>
      <w:r>
        <w:rPr>
          <w:rFonts w:cs="Arial"/>
          <w:b/>
          <w:i/>
          <w:sz w:val="20"/>
          <w:szCs w:val="20"/>
        </w:rPr>
        <w:t xml:space="preserve">interests include </w:t>
      </w:r>
      <w:r w:rsidRPr="00512197">
        <w:rPr>
          <w:rFonts w:cs="Arial"/>
          <w:b/>
          <w:i/>
          <w:sz w:val="20"/>
          <w:szCs w:val="20"/>
        </w:rPr>
        <w:t xml:space="preserve">understanding the public health burden </w:t>
      </w:r>
      <w:r>
        <w:rPr>
          <w:rFonts w:cs="Arial"/>
          <w:b/>
          <w:i/>
          <w:sz w:val="20"/>
          <w:szCs w:val="20"/>
        </w:rPr>
        <w:t>and health effects of</w:t>
      </w:r>
      <w:r w:rsidRPr="00512197">
        <w:rPr>
          <w:rFonts w:cs="Arial"/>
          <w:b/>
          <w:i/>
          <w:sz w:val="20"/>
          <w:szCs w:val="20"/>
        </w:rPr>
        <w:t xml:space="preserve"> chemicals in the environment and also in innovative strategies to strengthen laboratory capacity in India.</w:t>
      </w:r>
    </w:p>
    <w:p w:rsidR="00AD39EE" w:rsidRPr="00AC4440" w:rsidRDefault="00BF5A2C" w:rsidP="00BF5A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have 6 years of experience working in the field of </w:t>
      </w:r>
      <w:r w:rsidRPr="00AC4440">
        <w:rPr>
          <w:sz w:val="22"/>
          <w:szCs w:val="22"/>
        </w:rPr>
        <w:t xml:space="preserve">molecular genetics of cervical cancer. </w:t>
      </w:r>
      <w:r>
        <w:rPr>
          <w:sz w:val="22"/>
          <w:szCs w:val="22"/>
        </w:rPr>
        <w:t>My laboratory t</w:t>
      </w:r>
      <w:r w:rsidRPr="00AC4440">
        <w:rPr>
          <w:sz w:val="22"/>
          <w:szCs w:val="22"/>
        </w:rPr>
        <w:t xml:space="preserve">raining </w:t>
      </w:r>
      <w:r w:rsidR="00AD39EE">
        <w:rPr>
          <w:sz w:val="22"/>
          <w:szCs w:val="22"/>
        </w:rPr>
        <w:t>expertise includestechniques such as chromatography</w:t>
      </w:r>
      <w:r w:rsidRPr="00AC4440">
        <w:rPr>
          <w:sz w:val="22"/>
          <w:szCs w:val="22"/>
        </w:rPr>
        <w:t>, PCR, Real-time PCR, immunohistochemistry, TUNEL, electrophoresis and basic microscopy.</w:t>
      </w:r>
      <w:r w:rsidR="00FD5816">
        <w:rPr>
          <w:sz w:val="22"/>
          <w:szCs w:val="22"/>
        </w:rPr>
        <w:t>An</w:t>
      </w:r>
      <w:r>
        <w:rPr>
          <w:sz w:val="22"/>
          <w:szCs w:val="22"/>
        </w:rPr>
        <w:t xml:space="preserve"> ongoing DST project is related to process induced chemicals, i.e. trans fatty acids in </w:t>
      </w:r>
      <w:r w:rsidR="00241B6D">
        <w:rPr>
          <w:sz w:val="22"/>
          <w:szCs w:val="22"/>
        </w:rPr>
        <w:t>commonly consumed snacks;</w:t>
      </w:r>
      <w:r w:rsidR="00CF3B0C">
        <w:rPr>
          <w:sz w:val="22"/>
          <w:szCs w:val="22"/>
        </w:rPr>
        <w:t>other projects that I am involved in</w:t>
      </w:r>
      <w:r w:rsidR="00241B6D">
        <w:rPr>
          <w:sz w:val="22"/>
          <w:szCs w:val="22"/>
        </w:rPr>
        <w:t>,studying</w:t>
      </w:r>
      <w:r w:rsidR="00CF3B0C">
        <w:rPr>
          <w:sz w:val="22"/>
          <w:szCs w:val="22"/>
        </w:rPr>
        <w:t xml:space="preserve"> aspects of community health related to nutrition and environment</w:t>
      </w:r>
      <w:r>
        <w:rPr>
          <w:sz w:val="22"/>
          <w:szCs w:val="22"/>
        </w:rPr>
        <w:t>.</w:t>
      </w: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C4440">
        <w:rPr>
          <w:b/>
          <w:sz w:val="22"/>
          <w:szCs w:val="22"/>
        </w:rPr>
        <w:lastRenderedPageBreak/>
        <w:t xml:space="preserve">Selected peer-reviewed publications (Ten best publications in chronological order) </w:t>
      </w:r>
    </w:p>
    <w:p w:rsidR="00BF5A2C" w:rsidRPr="00AC4440" w:rsidRDefault="00BF5A2C" w:rsidP="00BF5A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F5A2C" w:rsidRPr="00AC4440" w:rsidRDefault="00BF5A2C" w:rsidP="00BF5A2C">
      <w:pPr>
        <w:pStyle w:val="Heading1"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right="168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Pillai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RM,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Babu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JM,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Jissa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VT,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Lakshmi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S,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Chiplunkar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SV,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Patkar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M,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Tongaonkar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H, Reddy KB,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Chakka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KN,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Siddiqui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M,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Roychoudury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S, Abraham P,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Peedicayil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A,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Gnanamony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M,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Subashini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J, Ram TS,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Dey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B, Singh N, </w:t>
      </w:r>
      <w:r w:rsidRPr="00AC4440">
        <w:rPr>
          <w:rFonts w:ascii="Times New Roman" w:hAnsi="Times New Roman"/>
          <w:sz w:val="22"/>
          <w:szCs w:val="22"/>
        </w:rPr>
        <w:t>Singh A</w:t>
      </w:r>
      <w:r w:rsidRPr="00AC4440">
        <w:rPr>
          <w:rFonts w:ascii="Times New Roman" w:hAnsi="Times New Roman"/>
          <w:b w:val="0"/>
          <w:sz w:val="22"/>
          <w:szCs w:val="22"/>
        </w:rPr>
        <w:t xml:space="preserve">, Jain SK,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Jayshree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RS. Region-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wise</w:t>
      </w:r>
      <w:proofErr w:type="spellEnd"/>
      <w:r w:rsidRPr="00AC4440">
        <w:rPr>
          <w:rFonts w:ascii="Times New Roman" w:hAnsi="Times New Roman"/>
          <w:b w:val="0"/>
          <w:sz w:val="22"/>
          <w:szCs w:val="22"/>
        </w:rPr>
        <w:t xml:space="preserve"> distribution of high-risk human papillomavirus types in squamous cell carcinomas of the cervix in India. </w:t>
      </w:r>
      <w:proofErr w:type="spellStart"/>
      <w:r w:rsidRPr="00AC4440">
        <w:rPr>
          <w:rFonts w:ascii="Times New Roman" w:hAnsi="Times New Roman"/>
          <w:b w:val="0"/>
          <w:sz w:val="22"/>
          <w:szCs w:val="22"/>
        </w:rPr>
        <w:t>I</w:t>
      </w:r>
      <w:r w:rsidRPr="00AC4440">
        <w:rPr>
          <w:rFonts w:ascii="Times New Roman" w:hAnsi="Times New Roman"/>
          <w:sz w:val="22"/>
          <w:szCs w:val="22"/>
        </w:rPr>
        <w:t>nt</w:t>
      </w:r>
      <w:proofErr w:type="spellEnd"/>
      <w:r w:rsidRPr="00AC4440">
        <w:rPr>
          <w:rFonts w:ascii="Times New Roman" w:hAnsi="Times New Roman"/>
          <w:sz w:val="22"/>
          <w:szCs w:val="22"/>
        </w:rPr>
        <w:t xml:space="preserve"> J </w:t>
      </w:r>
      <w:proofErr w:type="spellStart"/>
      <w:r w:rsidRPr="00AC4440">
        <w:rPr>
          <w:rFonts w:ascii="Times New Roman" w:hAnsi="Times New Roman"/>
          <w:sz w:val="22"/>
          <w:szCs w:val="22"/>
        </w:rPr>
        <w:t>Gynecol</w:t>
      </w:r>
      <w:proofErr w:type="spellEnd"/>
      <w:r w:rsidRPr="00AC4440">
        <w:rPr>
          <w:rFonts w:ascii="Times New Roman" w:hAnsi="Times New Roman"/>
          <w:sz w:val="22"/>
          <w:szCs w:val="22"/>
        </w:rPr>
        <w:t xml:space="preserve"> Cancer</w:t>
      </w:r>
      <w:r w:rsidRPr="00AC4440">
        <w:rPr>
          <w:rFonts w:ascii="Times New Roman" w:hAnsi="Times New Roman"/>
          <w:b w:val="0"/>
          <w:sz w:val="22"/>
          <w:szCs w:val="22"/>
        </w:rPr>
        <w:t xml:space="preserve">. </w:t>
      </w:r>
      <w:r w:rsidRPr="00AC4440">
        <w:rPr>
          <w:rFonts w:ascii="Times New Roman" w:hAnsi="Times New Roman"/>
          <w:sz w:val="22"/>
          <w:szCs w:val="22"/>
        </w:rPr>
        <w:t>2010 ; 20(6):1046-51.</w:t>
      </w:r>
    </w:p>
    <w:p w:rsidR="00BF5A2C" w:rsidRPr="00AC4440" w:rsidRDefault="00BF5A2C" w:rsidP="00BF5A2C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right="168"/>
        <w:jc w:val="both"/>
        <w:rPr>
          <w:sz w:val="22"/>
          <w:szCs w:val="22"/>
        </w:rPr>
      </w:pPr>
      <w:r w:rsidRPr="00AC4440">
        <w:rPr>
          <w:b/>
          <w:sz w:val="22"/>
          <w:szCs w:val="22"/>
        </w:rPr>
        <w:t xml:space="preserve">Singh </w:t>
      </w:r>
      <w:proofErr w:type="spellStart"/>
      <w:r w:rsidRPr="00AC4440">
        <w:rPr>
          <w:b/>
          <w:sz w:val="22"/>
          <w:szCs w:val="22"/>
        </w:rPr>
        <w:t>Archna</w:t>
      </w:r>
      <w:proofErr w:type="spellEnd"/>
      <w:r w:rsidRPr="00AC4440">
        <w:rPr>
          <w:b/>
          <w:sz w:val="22"/>
          <w:szCs w:val="22"/>
        </w:rPr>
        <w:t xml:space="preserve">, </w:t>
      </w:r>
      <w:proofErr w:type="spellStart"/>
      <w:r w:rsidRPr="00AC4440">
        <w:rPr>
          <w:sz w:val="22"/>
          <w:szCs w:val="22"/>
        </w:rPr>
        <w:t>DattaPalika</w:t>
      </w:r>
      <w:proofErr w:type="spellEnd"/>
      <w:r w:rsidRPr="00AC4440">
        <w:rPr>
          <w:sz w:val="22"/>
          <w:szCs w:val="22"/>
        </w:rPr>
        <w:t xml:space="preserve">, Jain SK, </w:t>
      </w:r>
      <w:proofErr w:type="spellStart"/>
      <w:r w:rsidRPr="00AC4440">
        <w:rPr>
          <w:sz w:val="22"/>
          <w:szCs w:val="22"/>
        </w:rPr>
        <w:t>Bhatla</w:t>
      </w:r>
      <w:proofErr w:type="spellEnd"/>
      <w:r w:rsidRPr="00AC4440">
        <w:rPr>
          <w:sz w:val="22"/>
          <w:szCs w:val="22"/>
        </w:rPr>
        <w:t xml:space="preserve"> N, </w:t>
      </w:r>
      <w:proofErr w:type="spellStart"/>
      <w:r w:rsidRPr="00AC4440">
        <w:rPr>
          <w:sz w:val="22"/>
          <w:szCs w:val="22"/>
        </w:rPr>
        <w:t>Dutta</w:t>
      </w:r>
      <w:proofErr w:type="spellEnd"/>
      <w:r w:rsidRPr="00AC4440">
        <w:rPr>
          <w:sz w:val="22"/>
          <w:szCs w:val="22"/>
        </w:rPr>
        <w:t xml:space="preserve"> Gupta S, </w:t>
      </w:r>
      <w:proofErr w:type="spellStart"/>
      <w:r w:rsidRPr="00AC4440">
        <w:rPr>
          <w:sz w:val="22"/>
          <w:szCs w:val="22"/>
        </w:rPr>
        <w:t>DeyBindu</w:t>
      </w:r>
      <w:proofErr w:type="spellEnd"/>
      <w:r w:rsidRPr="00AC4440">
        <w:rPr>
          <w:sz w:val="22"/>
          <w:szCs w:val="22"/>
        </w:rPr>
        <w:t>, Singh Neeta</w:t>
      </w:r>
      <w:r w:rsidRPr="00AC4440">
        <w:rPr>
          <w:b/>
          <w:sz w:val="22"/>
          <w:szCs w:val="22"/>
        </w:rPr>
        <w:t xml:space="preserve">. </w:t>
      </w:r>
      <w:r w:rsidRPr="00AC4440">
        <w:rPr>
          <w:sz w:val="22"/>
          <w:szCs w:val="22"/>
        </w:rPr>
        <w:t xml:space="preserve">HPV genotyping, variants and </w:t>
      </w:r>
      <w:r w:rsidRPr="00AC4440">
        <w:rPr>
          <w:rStyle w:val="yshortcuts"/>
          <w:sz w:val="22"/>
          <w:szCs w:val="22"/>
        </w:rPr>
        <w:t>viral load</w:t>
      </w:r>
      <w:r w:rsidRPr="00AC4440">
        <w:rPr>
          <w:sz w:val="22"/>
          <w:szCs w:val="22"/>
        </w:rPr>
        <w:t xml:space="preserve"> in tumors, </w:t>
      </w:r>
      <w:r w:rsidRPr="00AC4440">
        <w:rPr>
          <w:rStyle w:val="yshortcuts"/>
          <w:sz w:val="22"/>
          <w:szCs w:val="22"/>
        </w:rPr>
        <w:t>SILs</w:t>
      </w:r>
      <w:r w:rsidRPr="00AC4440">
        <w:rPr>
          <w:sz w:val="22"/>
          <w:szCs w:val="22"/>
        </w:rPr>
        <w:t xml:space="preserve"> and Controls in a North-Indian population subset. </w:t>
      </w:r>
      <w:proofErr w:type="spellStart"/>
      <w:r w:rsidRPr="00AC4440">
        <w:rPr>
          <w:b/>
          <w:sz w:val="22"/>
          <w:szCs w:val="22"/>
        </w:rPr>
        <w:t>Int</w:t>
      </w:r>
      <w:proofErr w:type="spellEnd"/>
      <w:r w:rsidRPr="00AC4440">
        <w:rPr>
          <w:b/>
          <w:sz w:val="22"/>
          <w:szCs w:val="22"/>
        </w:rPr>
        <w:t xml:space="preserve"> J </w:t>
      </w:r>
      <w:proofErr w:type="spellStart"/>
      <w:r w:rsidRPr="00AC4440">
        <w:rPr>
          <w:b/>
          <w:sz w:val="22"/>
          <w:szCs w:val="22"/>
        </w:rPr>
        <w:t>Gynecol</w:t>
      </w:r>
      <w:proofErr w:type="spellEnd"/>
      <w:r w:rsidRPr="00AC4440">
        <w:rPr>
          <w:b/>
          <w:sz w:val="22"/>
          <w:szCs w:val="22"/>
        </w:rPr>
        <w:t xml:space="preserve"> Cancer. 2009;19: 1642-8</w:t>
      </w:r>
      <w:r w:rsidRPr="00AC4440">
        <w:rPr>
          <w:sz w:val="22"/>
          <w:szCs w:val="22"/>
        </w:rPr>
        <w:t>.</w:t>
      </w:r>
    </w:p>
    <w:p w:rsidR="00BF5A2C" w:rsidRPr="00AC4440" w:rsidRDefault="00581C0E" w:rsidP="00BF5A2C">
      <w:pPr>
        <w:pStyle w:val="HTMLPreformatted"/>
        <w:numPr>
          <w:ilvl w:val="0"/>
          <w:numId w:val="3"/>
        </w:numPr>
        <w:spacing w:line="276" w:lineRule="auto"/>
        <w:ind w:right="168"/>
        <w:jc w:val="both"/>
        <w:rPr>
          <w:rFonts w:ascii="Times New Roman" w:hAnsi="Times New Roman" w:cs="Times New Roman"/>
          <w:sz w:val="22"/>
          <w:szCs w:val="22"/>
        </w:rPr>
      </w:pPr>
      <w:hyperlink r:id="rId5" w:history="1"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>Sharma H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6" w:history="1">
        <w:proofErr w:type="spellStart"/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>Datta</w:t>
        </w:r>
        <w:proofErr w:type="spellEnd"/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 xml:space="preserve"> P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7" w:history="1">
        <w:r w:rsidR="00BF5A2C" w:rsidRPr="00AC4440">
          <w:rPr>
            <w:rStyle w:val="Hyperlink"/>
            <w:rFonts w:ascii="Times New Roman" w:hAnsi="Times New Roman" w:cs="Times New Roman"/>
            <w:b/>
            <w:bCs/>
            <w:color w:val="000000"/>
            <w:sz w:val="22"/>
            <w:szCs w:val="22"/>
          </w:rPr>
          <w:t>Singh A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8" w:history="1"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>Sen S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9" w:history="1">
        <w:proofErr w:type="spellStart"/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>Bhardwaj</w:t>
        </w:r>
        <w:proofErr w:type="spellEnd"/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 xml:space="preserve"> NK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10" w:history="1">
        <w:proofErr w:type="spellStart"/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>Kochupillai</w:t>
        </w:r>
        <w:proofErr w:type="spellEnd"/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 xml:space="preserve"> V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hyperlink r:id="rId11" w:history="1">
        <w:r w:rsidR="00BF5A2C" w:rsidRPr="00AC4440">
          <w:rPr>
            <w:rStyle w:val="Hyperlink"/>
            <w:rFonts w:ascii="Times New Roman" w:hAnsi="Times New Roman" w:cs="Times New Roman"/>
            <w:bCs/>
            <w:color w:val="000000"/>
            <w:sz w:val="22"/>
            <w:szCs w:val="22"/>
          </w:rPr>
          <w:t>Singh N</w:t>
        </w:r>
      </w:hyperlink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. Gene expression profiling in practitioners of </w:t>
      </w:r>
      <w:proofErr w:type="spellStart"/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>SudarshanKriya</w:t>
      </w:r>
      <w:proofErr w:type="spellEnd"/>
      <w:r w:rsidR="00BF5A2C" w:rsidRPr="00AC4440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BF5A2C" w:rsidRPr="00AC4440">
        <w:rPr>
          <w:rStyle w:val="ti"/>
          <w:rFonts w:ascii="Times New Roman" w:hAnsi="Times New Roman" w:cs="Times New Roman"/>
          <w:b/>
          <w:color w:val="000000"/>
          <w:sz w:val="22"/>
          <w:szCs w:val="22"/>
        </w:rPr>
        <w:t xml:space="preserve">J </w:t>
      </w:r>
      <w:proofErr w:type="spellStart"/>
      <w:r w:rsidR="00BF5A2C" w:rsidRPr="00AC4440">
        <w:rPr>
          <w:rStyle w:val="ti"/>
          <w:rFonts w:ascii="Times New Roman" w:hAnsi="Times New Roman" w:cs="Times New Roman"/>
          <w:b/>
          <w:color w:val="000000"/>
          <w:sz w:val="22"/>
          <w:szCs w:val="22"/>
        </w:rPr>
        <w:t>Psychosom</w:t>
      </w:r>
      <w:proofErr w:type="spellEnd"/>
      <w:r w:rsidR="00BF5A2C" w:rsidRPr="00AC4440">
        <w:rPr>
          <w:rStyle w:val="ti"/>
          <w:rFonts w:ascii="Times New Roman" w:hAnsi="Times New Roman" w:cs="Times New Roman"/>
          <w:b/>
          <w:color w:val="000000"/>
          <w:sz w:val="22"/>
          <w:szCs w:val="22"/>
        </w:rPr>
        <w:t xml:space="preserve"> Res 2008; 64:213-8.</w:t>
      </w:r>
    </w:p>
    <w:p w:rsidR="00BF5A2C" w:rsidRPr="00AC4440" w:rsidRDefault="00BF5A2C" w:rsidP="00BF5A2C">
      <w:pPr>
        <w:pStyle w:val="HTMLPreformatted"/>
        <w:numPr>
          <w:ilvl w:val="0"/>
          <w:numId w:val="3"/>
        </w:numPr>
        <w:spacing w:line="276" w:lineRule="auto"/>
        <w:ind w:right="168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AC4440">
        <w:rPr>
          <w:rFonts w:ascii="Times New Roman" w:hAnsi="Times New Roman" w:cs="Times New Roman"/>
          <w:sz w:val="22"/>
          <w:szCs w:val="22"/>
        </w:rPr>
        <w:t>Kar</w:t>
      </w:r>
      <w:proofErr w:type="spellEnd"/>
      <w:r w:rsidRPr="00AC4440">
        <w:rPr>
          <w:rFonts w:ascii="Times New Roman" w:hAnsi="Times New Roman" w:cs="Times New Roman"/>
          <w:sz w:val="22"/>
          <w:szCs w:val="22"/>
        </w:rPr>
        <w:t xml:space="preserve"> R, </w:t>
      </w:r>
      <w:proofErr w:type="spellStart"/>
      <w:r w:rsidRPr="00AC4440">
        <w:rPr>
          <w:rFonts w:ascii="Times New Roman" w:hAnsi="Times New Roman" w:cs="Times New Roman"/>
          <w:sz w:val="22"/>
          <w:szCs w:val="22"/>
        </w:rPr>
        <w:t>Sen</w:t>
      </w:r>
      <w:proofErr w:type="spellEnd"/>
      <w:r w:rsidRPr="00AC4440">
        <w:rPr>
          <w:rFonts w:ascii="Times New Roman" w:hAnsi="Times New Roman" w:cs="Times New Roman"/>
          <w:sz w:val="22"/>
          <w:szCs w:val="22"/>
        </w:rPr>
        <w:t xml:space="preserve"> S, </w:t>
      </w:r>
      <w:r w:rsidRPr="00AC4440">
        <w:rPr>
          <w:rFonts w:ascii="Times New Roman" w:hAnsi="Times New Roman" w:cs="Times New Roman"/>
          <w:b/>
          <w:sz w:val="22"/>
          <w:szCs w:val="22"/>
        </w:rPr>
        <w:t>Singh A</w:t>
      </w:r>
      <w:r w:rsidRPr="00AC4440">
        <w:rPr>
          <w:rFonts w:ascii="Times New Roman" w:hAnsi="Times New Roman" w:cs="Times New Roman"/>
          <w:sz w:val="22"/>
          <w:szCs w:val="22"/>
        </w:rPr>
        <w:t xml:space="preserve">, Sharma H, Kumar S, Gupta SD, Singh N.Role of Apoptotic Regulators in Human Epithelial Ovarian Cancer. </w:t>
      </w:r>
      <w:r w:rsidRPr="00AC4440">
        <w:rPr>
          <w:rFonts w:ascii="Times New Roman" w:hAnsi="Times New Roman" w:cs="Times New Roman"/>
          <w:b/>
          <w:sz w:val="22"/>
          <w:szCs w:val="22"/>
        </w:rPr>
        <w:t xml:space="preserve">Cancer </w:t>
      </w:r>
      <w:proofErr w:type="spellStart"/>
      <w:r w:rsidRPr="00AC4440">
        <w:rPr>
          <w:rFonts w:ascii="Times New Roman" w:hAnsi="Times New Roman" w:cs="Times New Roman"/>
          <w:b/>
          <w:sz w:val="22"/>
          <w:szCs w:val="22"/>
        </w:rPr>
        <w:t>BiolTher</w:t>
      </w:r>
      <w:proofErr w:type="spellEnd"/>
      <w:r w:rsidRPr="00AC4440">
        <w:rPr>
          <w:rFonts w:ascii="Times New Roman" w:hAnsi="Times New Roman" w:cs="Times New Roman"/>
          <w:b/>
          <w:sz w:val="22"/>
          <w:szCs w:val="22"/>
        </w:rPr>
        <w:t xml:space="preserve"> 2007; 6;1101-1105</w:t>
      </w:r>
    </w:p>
    <w:p w:rsidR="00BF5A2C" w:rsidRPr="00AC4440" w:rsidRDefault="00BF5A2C" w:rsidP="00BF5A2C">
      <w:pPr>
        <w:pStyle w:val="BodyTextIndent"/>
        <w:numPr>
          <w:ilvl w:val="0"/>
          <w:numId w:val="3"/>
        </w:numPr>
        <w:autoSpaceDE/>
        <w:autoSpaceDN/>
        <w:adjustRightInd/>
        <w:spacing w:line="276" w:lineRule="auto"/>
        <w:ind w:right="168"/>
        <w:jc w:val="both"/>
        <w:rPr>
          <w:b/>
          <w:sz w:val="22"/>
          <w:szCs w:val="22"/>
        </w:rPr>
      </w:pPr>
      <w:r w:rsidRPr="00AC4440">
        <w:rPr>
          <w:sz w:val="22"/>
          <w:szCs w:val="22"/>
        </w:rPr>
        <w:t xml:space="preserve">Sharma H, </w:t>
      </w:r>
      <w:r w:rsidRPr="00AC4440">
        <w:rPr>
          <w:b/>
          <w:sz w:val="22"/>
          <w:szCs w:val="22"/>
        </w:rPr>
        <w:t>Singh A</w:t>
      </w:r>
      <w:r w:rsidRPr="00AC4440">
        <w:rPr>
          <w:sz w:val="22"/>
          <w:szCs w:val="22"/>
        </w:rPr>
        <w:t xml:space="preserve">, Sharma C, Jain SK, Singh N.  Mutations in the  mitochondrial DNA D-loop region are frequent in cervical cancer. </w:t>
      </w:r>
      <w:r w:rsidRPr="00AC4440">
        <w:rPr>
          <w:b/>
          <w:sz w:val="22"/>
          <w:szCs w:val="22"/>
        </w:rPr>
        <w:t>Cancer Cell Int. 2005;5:34</w:t>
      </w:r>
    </w:p>
    <w:p w:rsidR="00BF5A2C" w:rsidRPr="00AC4440" w:rsidRDefault="00BF5A2C" w:rsidP="00BF5A2C">
      <w:pPr>
        <w:pStyle w:val="BodyText"/>
        <w:numPr>
          <w:ilvl w:val="0"/>
          <w:numId w:val="3"/>
        </w:numPr>
        <w:autoSpaceDE/>
        <w:autoSpaceDN/>
        <w:adjustRightInd/>
        <w:spacing w:line="276" w:lineRule="auto"/>
        <w:ind w:right="168"/>
        <w:jc w:val="both"/>
        <w:rPr>
          <w:b w:val="0"/>
          <w:sz w:val="22"/>
          <w:szCs w:val="22"/>
        </w:rPr>
      </w:pPr>
      <w:r w:rsidRPr="00AC4440">
        <w:rPr>
          <w:sz w:val="22"/>
          <w:szCs w:val="22"/>
        </w:rPr>
        <w:t xml:space="preserve">Singh A, </w:t>
      </w:r>
      <w:r w:rsidRPr="00AC4440">
        <w:rPr>
          <w:b w:val="0"/>
          <w:sz w:val="22"/>
          <w:szCs w:val="22"/>
        </w:rPr>
        <w:t xml:space="preserve">Sharma H, </w:t>
      </w:r>
      <w:proofErr w:type="spellStart"/>
      <w:r w:rsidRPr="00AC4440">
        <w:rPr>
          <w:b w:val="0"/>
          <w:sz w:val="22"/>
          <w:szCs w:val="22"/>
        </w:rPr>
        <w:t>Salhan</w:t>
      </w:r>
      <w:proofErr w:type="spellEnd"/>
      <w:r w:rsidRPr="00AC4440">
        <w:rPr>
          <w:b w:val="0"/>
          <w:sz w:val="22"/>
          <w:szCs w:val="22"/>
        </w:rPr>
        <w:t xml:space="preserve"> S,  </w:t>
      </w:r>
      <w:proofErr w:type="spellStart"/>
      <w:r w:rsidRPr="00AC4440">
        <w:rPr>
          <w:b w:val="0"/>
          <w:sz w:val="22"/>
          <w:szCs w:val="22"/>
        </w:rPr>
        <w:t>Datta</w:t>
      </w:r>
      <w:proofErr w:type="spellEnd"/>
      <w:r w:rsidRPr="00AC4440">
        <w:rPr>
          <w:b w:val="0"/>
          <w:sz w:val="22"/>
          <w:szCs w:val="22"/>
        </w:rPr>
        <w:t xml:space="preserve"> Gupta S, Jain SK,  Singh N. Evaluation of expression of apoptosis related proteins and their correlation with HPV, telomerase activity and Apoptotic Index. </w:t>
      </w:r>
      <w:r w:rsidRPr="00AC4440">
        <w:rPr>
          <w:b w:val="0"/>
          <w:color w:val="000000"/>
          <w:sz w:val="22"/>
          <w:szCs w:val="22"/>
        </w:rPr>
        <w:t xml:space="preserve">Pathobiology </w:t>
      </w:r>
      <w:r w:rsidRPr="00AC4440">
        <w:rPr>
          <w:b w:val="0"/>
          <w:sz w:val="22"/>
          <w:szCs w:val="22"/>
        </w:rPr>
        <w:t>2004; 71:314-322</w:t>
      </w:r>
    </w:p>
    <w:p w:rsidR="00BF5A2C" w:rsidRPr="009659E8" w:rsidRDefault="00BF5A2C" w:rsidP="00BF5A2C">
      <w:pPr>
        <w:pStyle w:val="BodyText"/>
        <w:numPr>
          <w:ilvl w:val="0"/>
          <w:numId w:val="3"/>
        </w:numPr>
        <w:autoSpaceDE/>
        <w:autoSpaceDN/>
        <w:adjustRightInd/>
        <w:spacing w:line="276" w:lineRule="auto"/>
        <w:ind w:right="168"/>
        <w:jc w:val="both"/>
        <w:rPr>
          <w:b w:val="0"/>
          <w:sz w:val="22"/>
          <w:szCs w:val="22"/>
        </w:rPr>
      </w:pPr>
      <w:r w:rsidRPr="00AC4440">
        <w:rPr>
          <w:b w:val="0"/>
          <w:sz w:val="22"/>
          <w:szCs w:val="22"/>
        </w:rPr>
        <w:t xml:space="preserve">Sharma H, Sen S, </w:t>
      </w:r>
      <w:r w:rsidRPr="00AC4440">
        <w:rPr>
          <w:sz w:val="22"/>
          <w:szCs w:val="22"/>
        </w:rPr>
        <w:t>Singh A</w:t>
      </w:r>
      <w:r w:rsidRPr="00AC4440">
        <w:rPr>
          <w:b w:val="0"/>
          <w:sz w:val="22"/>
          <w:szCs w:val="22"/>
        </w:rPr>
        <w:t xml:space="preserve">, </w:t>
      </w:r>
      <w:proofErr w:type="spellStart"/>
      <w:r w:rsidRPr="00AC4440">
        <w:rPr>
          <w:b w:val="0"/>
          <w:sz w:val="22"/>
          <w:szCs w:val="22"/>
        </w:rPr>
        <w:t>Bhardwaj</w:t>
      </w:r>
      <w:proofErr w:type="spellEnd"/>
      <w:r w:rsidRPr="00AC4440">
        <w:rPr>
          <w:b w:val="0"/>
          <w:sz w:val="22"/>
          <w:szCs w:val="22"/>
        </w:rPr>
        <w:t xml:space="preserve"> NK, </w:t>
      </w:r>
      <w:proofErr w:type="spellStart"/>
      <w:r w:rsidRPr="00AC4440">
        <w:rPr>
          <w:b w:val="0"/>
          <w:sz w:val="22"/>
          <w:szCs w:val="22"/>
        </w:rPr>
        <w:t>Kochupillai</w:t>
      </w:r>
      <w:proofErr w:type="spellEnd"/>
      <w:r w:rsidRPr="00AC4440">
        <w:rPr>
          <w:b w:val="0"/>
          <w:sz w:val="22"/>
          <w:szCs w:val="22"/>
        </w:rPr>
        <w:t xml:space="preserve"> V and Singh N.  Lower Blood Lactate Levels And A Better Antioxidant Status In Practitioners Of </w:t>
      </w:r>
      <w:proofErr w:type="spellStart"/>
      <w:r w:rsidRPr="00AC4440">
        <w:rPr>
          <w:b w:val="0"/>
          <w:sz w:val="22"/>
          <w:szCs w:val="22"/>
        </w:rPr>
        <w:t>SudarshanKriya</w:t>
      </w:r>
      <w:proofErr w:type="spellEnd"/>
      <w:r w:rsidRPr="00AC4440">
        <w:rPr>
          <w:b w:val="0"/>
          <w:sz w:val="22"/>
          <w:szCs w:val="22"/>
        </w:rPr>
        <w:t xml:space="preserve">.  Biological </w:t>
      </w:r>
      <w:r w:rsidRPr="00AC4440">
        <w:rPr>
          <w:b w:val="0"/>
          <w:iCs/>
          <w:sz w:val="22"/>
          <w:szCs w:val="22"/>
        </w:rPr>
        <w:t>Psychology 2003; 63: 281-291.</w:t>
      </w:r>
    </w:p>
    <w:p w:rsidR="009659E8" w:rsidRPr="009659E8" w:rsidRDefault="009659E8" w:rsidP="009659E8">
      <w:pPr>
        <w:pStyle w:val="BodyText"/>
        <w:autoSpaceDE/>
        <w:autoSpaceDN/>
        <w:adjustRightInd/>
        <w:spacing w:line="276" w:lineRule="auto"/>
        <w:ind w:left="720" w:right="168"/>
        <w:jc w:val="both"/>
        <w:rPr>
          <w:b w:val="0"/>
          <w:sz w:val="22"/>
          <w:szCs w:val="22"/>
        </w:rPr>
      </w:pPr>
    </w:p>
    <w:p w:rsidR="009659E8" w:rsidRPr="009659E8" w:rsidRDefault="009659E8" w:rsidP="009659E8">
      <w:pPr>
        <w:pStyle w:val="BodyText"/>
        <w:autoSpaceDE/>
        <w:autoSpaceDN/>
        <w:adjustRightInd/>
        <w:spacing w:line="276" w:lineRule="auto"/>
        <w:ind w:left="720" w:right="168"/>
        <w:jc w:val="both"/>
        <w:rPr>
          <w:b w:val="0"/>
          <w:sz w:val="22"/>
          <w:szCs w:val="22"/>
        </w:rPr>
      </w:pPr>
      <w:bookmarkStart w:id="0" w:name="_GoBack"/>
      <w:r w:rsidRPr="009659E8">
        <w:rPr>
          <w:iCs/>
          <w:sz w:val="22"/>
          <w:szCs w:val="22"/>
          <w:u w:val="single"/>
        </w:rPr>
        <w:t>ONGOING PROJECTS</w:t>
      </w:r>
      <w:bookmarkEnd w:id="0"/>
      <w:r>
        <w:rPr>
          <w:b w:val="0"/>
          <w:iCs/>
          <w:sz w:val="22"/>
          <w:szCs w:val="22"/>
        </w:rPr>
        <w:t>: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240"/>
        <w:gridCol w:w="1980"/>
        <w:gridCol w:w="1260"/>
        <w:gridCol w:w="1800"/>
      </w:tblGrid>
      <w:tr w:rsidR="009659E8" w:rsidRPr="00AC4440" w:rsidTr="00182CFD">
        <w:tc>
          <w:tcPr>
            <w:tcW w:w="90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S. No.</w:t>
            </w:r>
          </w:p>
        </w:tc>
        <w:tc>
          <w:tcPr>
            <w:tcW w:w="324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Title of Project</w:t>
            </w:r>
          </w:p>
        </w:tc>
        <w:tc>
          <w:tcPr>
            <w:tcW w:w="198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Funding Agency</w:t>
            </w:r>
          </w:p>
        </w:tc>
        <w:tc>
          <w:tcPr>
            <w:tcW w:w="126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Amount</w:t>
            </w:r>
          </w:p>
        </w:tc>
        <w:tc>
          <w:tcPr>
            <w:tcW w:w="180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Date of sanction and Duration</w:t>
            </w:r>
          </w:p>
        </w:tc>
      </w:tr>
      <w:tr w:rsidR="009659E8" w:rsidRPr="00AC4440" w:rsidTr="00182CFD">
        <w:tc>
          <w:tcPr>
            <w:tcW w:w="90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1.</w:t>
            </w:r>
          </w:p>
        </w:tc>
        <w:tc>
          <w:tcPr>
            <w:tcW w:w="3240" w:type="dxa"/>
          </w:tcPr>
          <w:p w:rsidR="009659E8" w:rsidRPr="00AC4440" w:rsidRDefault="009659E8" w:rsidP="00182CFD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  <w:r w:rsidRPr="00AC4440">
              <w:rPr>
                <w:sz w:val="22"/>
                <w:szCs w:val="22"/>
              </w:rPr>
              <w:t xml:space="preserve"> “Effect of heating on the trans-fatty acid content of commonly consumed Indian edible oils and fried snacks in South Delhi.”</w:t>
            </w:r>
          </w:p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</w:p>
        </w:tc>
        <w:tc>
          <w:tcPr>
            <w:tcW w:w="198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AC4440">
              <w:rPr>
                <w:b/>
                <w:sz w:val="22"/>
                <w:szCs w:val="22"/>
              </w:rPr>
              <w:t>DST (SERC FAST TRACK SCHEME), India</w:t>
            </w:r>
          </w:p>
        </w:tc>
        <w:tc>
          <w:tcPr>
            <w:tcW w:w="126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17 lakhs</w:t>
            </w:r>
          </w:p>
        </w:tc>
        <w:tc>
          <w:tcPr>
            <w:tcW w:w="180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  <w:r w:rsidRPr="00AC4440">
              <w:rPr>
                <w:bCs w:val="0"/>
                <w:sz w:val="22"/>
                <w:szCs w:val="22"/>
              </w:rPr>
              <w:t>2011, 3 years</w:t>
            </w:r>
          </w:p>
        </w:tc>
      </w:tr>
      <w:tr w:rsidR="009659E8" w:rsidRPr="00AC4440" w:rsidTr="00182CFD">
        <w:tc>
          <w:tcPr>
            <w:tcW w:w="90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 xml:space="preserve">2. </w:t>
            </w:r>
          </w:p>
        </w:tc>
        <w:tc>
          <w:tcPr>
            <w:tcW w:w="3240" w:type="dxa"/>
          </w:tcPr>
          <w:p w:rsidR="009659E8" w:rsidRPr="007B34E8" w:rsidRDefault="009659E8" w:rsidP="00182CFD">
            <w:pPr>
              <w:tabs>
                <w:tab w:val="left" w:pos="426"/>
                <w:tab w:val="left" w:pos="709"/>
              </w:tabs>
              <w:rPr>
                <w:bCs w:val="0"/>
              </w:rPr>
            </w:pPr>
            <w:r w:rsidRPr="007B34E8">
              <w:rPr>
                <w:bCs w:val="0"/>
                <w:sz w:val="22"/>
                <w:szCs w:val="22"/>
              </w:rPr>
              <w:t>Assessment of mitochondrial DNA copy number in pediatric cases of  Acute Lymphoblastic Leukemia.</w:t>
            </w:r>
          </w:p>
          <w:p w:rsidR="009659E8" w:rsidRPr="00AC4440" w:rsidRDefault="009659E8" w:rsidP="00182CFD">
            <w:pPr>
              <w:pStyle w:val="ListParagraph"/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98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Intramural</w:t>
            </w:r>
          </w:p>
        </w:tc>
        <w:tc>
          <w:tcPr>
            <w:tcW w:w="126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5 lakhs</w:t>
            </w:r>
          </w:p>
        </w:tc>
        <w:tc>
          <w:tcPr>
            <w:tcW w:w="1800" w:type="dxa"/>
          </w:tcPr>
          <w:p w:rsidR="009659E8" w:rsidRPr="00AC4440" w:rsidRDefault="009659E8" w:rsidP="00182C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 w:val="0"/>
              </w:rPr>
            </w:pPr>
            <w:r>
              <w:rPr>
                <w:bCs w:val="0"/>
                <w:sz w:val="22"/>
                <w:szCs w:val="22"/>
              </w:rPr>
              <w:t>2013, 1 year</w:t>
            </w:r>
          </w:p>
        </w:tc>
      </w:tr>
    </w:tbl>
    <w:p w:rsidR="009659E8" w:rsidRPr="00AC4440" w:rsidRDefault="009659E8" w:rsidP="009659E8">
      <w:pPr>
        <w:pStyle w:val="BodyText"/>
        <w:autoSpaceDE/>
        <w:autoSpaceDN/>
        <w:adjustRightInd/>
        <w:spacing w:line="276" w:lineRule="auto"/>
        <w:ind w:right="168"/>
        <w:jc w:val="both"/>
        <w:rPr>
          <w:b w:val="0"/>
          <w:sz w:val="22"/>
          <w:szCs w:val="22"/>
        </w:rPr>
      </w:pPr>
    </w:p>
    <w:p w:rsidR="00A4225A" w:rsidRDefault="00A4225A"/>
    <w:sectPr w:rsidR="00A4225A" w:rsidSect="00581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02F8"/>
    <w:multiLevelType w:val="hybridMultilevel"/>
    <w:tmpl w:val="C9706E64"/>
    <w:lvl w:ilvl="0" w:tplc="06D45B6C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8469E1"/>
    <w:multiLevelType w:val="hybridMultilevel"/>
    <w:tmpl w:val="9EA0CCC2"/>
    <w:lvl w:ilvl="0" w:tplc="E9CA7A26">
      <w:start w:val="1"/>
      <w:numFmt w:val="upperLetter"/>
      <w:pStyle w:val="Heading4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8F625F"/>
    <w:multiLevelType w:val="hybridMultilevel"/>
    <w:tmpl w:val="6778EC78"/>
    <w:lvl w:ilvl="0" w:tplc="4BFA1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76954"/>
    <w:multiLevelType w:val="hybridMultilevel"/>
    <w:tmpl w:val="C5B8ABEE"/>
    <w:lvl w:ilvl="0" w:tplc="67A24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5A2C"/>
    <w:rsid w:val="00241B6D"/>
    <w:rsid w:val="00483A1D"/>
    <w:rsid w:val="00581C0E"/>
    <w:rsid w:val="006A3457"/>
    <w:rsid w:val="00831D8F"/>
    <w:rsid w:val="008D59F1"/>
    <w:rsid w:val="00907A15"/>
    <w:rsid w:val="009659E8"/>
    <w:rsid w:val="00A4225A"/>
    <w:rsid w:val="00AD39EE"/>
    <w:rsid w:val="00AD7E19"/>
    <w:rsid w:val="00B70A36"/>
    <w:rsid w:val="00BF5A2C"/>
    <w:rsid w:val="00CF3B0C"/>
    <w:rsid w:val="00FD5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2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F5A2C"/>
    <w:pPr>
      <w:keepNext/>
      <w:autoSpaceDE w:val="0"/>
      <w:autoSpaceDN w:val="0"/>
      <w:adjustRightInd w:val="0"/>
      <w:jc w:val="right"/>
      <w:outlineLvl w:val="0"/>
    </w:pPr>
    <w:rPr>
      <w:rFonts w:ascii="Arial,Bold" w:hAnsi="Arial,Bold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F5A2C"/>
    <w:pPr>
      <w:keepNext/>
      <w:numPr>
        <w:numId w:val="1"/>
      </w:numPr>
      <w:autoSpaceDE w:val="0"/>
      <w:autoSpaceDN w:val="0"/>
      <w:adjustRightInd w:val="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BF5A2C"/>
    <w:pPr>
      <w:keepNext/>
      <w:autoSpaceDE w:val="0"/>
      <w:autoSpaceDN w:val="0"/>
      <w:adjustRightInd w:val="0"/>
      <w:outlineLvl w:val="4"/>
    </w:pPr>
    <w:rPr>
      <w:b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A2C"/>
    <w:rPr>
      <w:rFonts w:ascii="Arial,Bold" w:eastAsia="Times New Roman" w:hAnsi="Arial,Bold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F5A2C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F5A2C"/>
    <w:rPr>
      <w:rFonts w:ascii="Times New Roman" w:eastAsia="Times New Roman" w:hAnsi="Times New Roman" w:cs="Times New Roman"/>
      <w:b/>
      <w:bCs/>
      <w:sz w:val="24"/>
      <w:szCs w:val="28"/>
      <w:u w:val="single"/>
      <w:lang w:val="en-US"/>
    </w:rPr>
  </w:style>
  <w:style w:type="paragraph" w:styleId="BodyTextIndent">
    <w:name w:val="Body Text Indent"/>
    <w:basedOn w:val="Normal"/>
    <w:link w:val="BodyTextIndentChar"/>
    <w:rsid w:val="00BF5A2C"/>
    <w:pPr>
      <w:autoSpaceDE w:val="0"/>
      <w:autoSpaceDN w:val="0"/>
      <w:adjustRightInd w:val="0"/>
      <w:ind w:left="1260" w:hanging="540"/>
    </w:pPr>
    <w:rPr>
      <w:bCs w:val="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F5A2C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BF5A2C"/>
    <w:pPr>
      <w:autoSpaceDE w:val="0"/>
      <w:autoSpaceDN w:val="0"/>
      <w:adjustRightInd w:val="0"/>
    </w:pPr>
    <w:rPr>
      <w:b/>
      <w:szCs w:val="28"/>
    </w:rPr>
  </w:style>
  <w:style w:type="character" w:customStyle="1" w:styleId="BodyTextChar">
    <w:name w:val="Body Text Char"/>
    <w:basedOn w:val="DefaultParagraphFont"/>
    <w:link w:val="BodyText"/>
    <w:rsid w:val="00BF5A2C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styleId="Hyperlink">
    <w:name w:val="Hyperlink"/>
    <w:unhideWhenUsed/>
    <w:rsid w:val="00BF5A2C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BF5A2C"/>
    <w:pPr>
      <w:autoSpaceDE w:val="0"/>
      <w:autoSpaceDN w:val="0"/>
    </w:pPr>
    <w:rPr>
      <w:rFonts w:ascii="Arial" w:hAnsi="Arial" w:cs="Arial"/>
      <w:bCs w:val="0"/>
      <w:sz w:val="22"/>
      <w:szCs w:val="20"/>
    </w:rPr>
  </w:style>
  <w:style w:type="character" w:customStyle="1" w:styleId="DataField11pt-SingleChar">
    <w:name w:val="Data Field 11pt-Single Char"/>
    <w:link w:val="DataField11pt-Single"/>
    <w:uiPriority w:val="99"/>
    <w:locked/>
    <w:rsid w:val="00BF5A2C"/>
    <w:rPr>
      <w:rFonts w:ascii="Arial" w:eastAsia="Times New Roman" w:hAnsi="Arial" w:cs="Arial"/>
      <w:szCs w:val="2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BF5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F5A2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i">
    <w:name w:val="ti"/>
    <w:rsid w:val="00BF5A2C"/>
  </w:style>
  <w:style w:type="character" w:customStyle="1" w:styleId="yshortcuts">
    <w:name w:val="yshortcuts"/>
    <w:rsid w:val="00BF5A2C"/>
  </w:style>
  <w:style w:type="paragraph" w:styleId="ListParagraph">
    <w:name w:val="List Paragraph"/>
    <w:basedOn w:val="Normal"/>
    <w:uiPriority w:val="34"/>
    <w:qFormat/>
    <w:rsid w:val="0096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A2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F5A2C"/>
    <w:pPr>
      <w:keepNext/>
      <w:autoSpaceDE w:val="0"/>
      <w:autoSpaceDN w:val="0"/>
      <w:adjustRightInd w:val="0"/>
      <w:jc w:val="right"/>
      <w:outlineLvl w:val="0"/>
    </w:pPr>
    <w:rPr>
      <w:rFonts w:ascii="Arial,Bold" w:hAnsi="Arial,Bold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F5A2C"/>
    <w:pPr>
      <w:keepNext/>
      <w:numPr>
        <w:numId w:val="1"/>
      </w:numPr>
      <w:autoSpaceDE w:val="0"/>
      <w:autoSpaceDN w:val="0"/>
      <w:adjustRightInd w:val="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qFormat/>
    <w:rsid w:val="00BF5A2C"/>
    <w:pPr>
      <w:keepNext/>
      <w:autoSpaceDE w:val="0"/>
      <w:autoSpaceDN w:val="0"/>
      <w:adjustRightInd w:val="0"/>
      <w:outlineLvl w:val="4"/>
    </w:pPr>
    <w:rPr>
      <w:b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A2C"/>
    <w:rPr>
      <w:rFonts w:ascii="Arial,Bold" w:eastAsia="Times New Roman" w:hAnsi="Arial,Bold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rsid w:val="00BF5A2C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BF5A2C"/>
    <w:rPr>
      <w:rFonts w:ascii="Times New Roman" w:eastAsia="Times New Roman" w:hAnsi="Times New Roman" w:cs="Times New Roman"/>
      <w:b/>
      <w:bCs/>
      <w:sz w:val="24"/>
      <w:szCs w:val="28"/>
      <w:u w:val="single"/>
      <w:lang w:val="en-US"/>
    </w:rPr>
  </w:style>
  <w:style w:type="paragraph" w:styleId="BodyTextIndent">
    <w:name w:val="Body Text Indent"/>
    <w:basedOn w:val="Normal"/>
    <w:link w:val="BodyTextIndentChar"/>
    <w:rsid w:val="00BF5A2C"/>
    <w:pPr>
      <w:autoSpaceDE w:val="0"/>
      <w:autoSpaceDN w:val="0"/>
      <w:adjustRightInd w:val="0"/>
      <w:ind w:left="1260" w:hanging="540"/>
    </w:pPr>
    <w:rPr>
      <w:bCs w:val="0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BF5A2C"/>
    <w:rPr>
      <w:rFonts w:ascii="Times New Roman" w:eastAsia="Times New Roman" w:hAnsi="Times New Roman" w:cs="Times New Roman"/>
      <w:sz w:val="24"/>
      <w:szCs w:val="28"/>
      <w:lang w:val="en-US"/>
    </w:rPr>
  </w:style>
  <w:style w:type="paragraph" w:styleId="BodyText">
    <w:name w:val="Body Text"/>
    <w:basedOn w:val="Normal"/>
    <w:link w:val="BodyTextChar"/>
    <w:rsid w:val="00BF5A2C"/>
    <w:pPr>
      <w:autoSpaceDE w:val="0"/>
      <w:autoSpaceDN w:val="0"/>
      <w:adjustRightInd w:val="0"/>
    </w:pPr>
    <w:rPr>
      <w:b/>
      <w:szCs w:val="28"/>
    </w:rPr>
  </w:style>
  <w:style w:type="character" w:customStyle="1" w:styleId="BodyTextChar">
    <w:name w:val="Body Text Char"/>
    <w:basedOn w:val="DefaultParagraphFont"/>
    <w:link w:val="BodyText"/>
    <w:rsid w:val="00BF5A2C"/>
    <w:rPr>
      <w:rFonts w:ascii="Times New Roman" w:eastAsia="Times New Roman" w:hAnsi="Times New Roman" w:cs="Times New Roman"/>
      <w:b/>
      <w:bCs/>
      <w:sz w:val="24"/>
      <w:szCs w:val="28"/>
      <w:lang w:val="en-US"/>
    </w:rPr>
  </w:style>
  <w:style w:type="character" w:styleId="Hyperlink">
    <w:name w:val="Hyperlink"/>
    <w:unhideWhenUsed/>
    <w:rsid w:val="00BF5A2C"/>
    <w:rPr>
      <w:color w:val="0000FF"/>
      <w:u w:val="single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BF5A2C"/>
    <w:pPr>
      <w:autoSpaceDE w:val="0"/>
      <w:autoSpaceDN w:val="0"/>
    </w:pPr>
    <w:rPr>
      <w:rFonts w:ascii="Arial" w:hAnsi="Arial" w:cs="Arial"/>
      <w:bCs w:val="0"/>
      <w:sz w:val="22"/>
      <w:szCs w:val="20"/>
    </w:rPr>
  </w:style>
  <w:style w:type="character" w:customStyle="1" w:styleId="DataField11pt-SingleChar">
    <w:name w:val="Data Field 11pt-Single Char"/>
    <w:link w:val="DataField11pt-Single"/>
    <w:uiPriority w:val="99"/>
    <w:locked/>
    <w:rsid w:val="00BF5A2C"/>
    <w:rPr>
      <w:rFonts w:ascii="Arial" w:eastAsia="Times New Roman" w:hAnsi="Arial" w:cs="Arial"/>
      <w:szCs w:val="20"/>
      <w:lang w:val="en-US"/>
    </w:rPr>
  </w:style>
  <w:style w:type="paragraph" w:styleId="HTMLPreformatted">
    <w:name w:val="HTML Preformatted"/>
    <w:basedOn w:val="Normal"/>
    <w:link w:val="HTMLPreformattedChar"/>
    <w:unhideWhenUsed/>
    <w:rsid w:val="00BF5A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F5A2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i">
    <w:name w:val="ti"/>
    <w:rsid w:val="00BF5A2C"/>
  </w:style>
  <w:style w:type="character" w:customStyle="1" w:styleId="yshortcuts">
    <w:name w:val="yshortcuts"/>
    <w:rsid w:val="00BF5A2C"/>
  </w:style>
  <w:style w:type="paragraph" w:styleId="ListParagraph">
    <w:name w:val="List Paragraph"/>
    <w:basedOn w:val="Normal"/>
    <w:uiPriority w:val="34"/>
    <w:qFormat/>
    <w:rsid w:val="0096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Sen%20S%22%5BAuthor%5D&amp;itool=EntrezSystem2.PEntrez.Pubmed.Pubmed_ResultsPanel.Pubmed_RVAbstractPlusDrugs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sites/entrez?Db=pubmed&amp;Cmd=Search&amp;Term=%22Singh%20A%22%5BAuthor%5D&amp;itool=EntrezSystem2.PEntrez.Pubmed.Pubmed_ResultsPanel.Pubmed_RVAbstractPlusDrugs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sites/entrez?Db=pubmed&amp;Cmd=Search&amp;Term=%22Datta%20P%22%5BAuthor%5D&amp;itool=EntrezSystem2.PEntrez.Pubmed.Pubmed_ResultsPanel.Pubmed_RVAbstractPlusDrugs1" TargetMode="External"/><Relationship Id="rId11" Type="http://schemas.openxmlformats.org/officeDocument/2006/relationships/hyperlink" Target="http://www.ncbi.nlm.nih.gov/sites/entrez?Db=pubmed&amp;Cmd=Search&amp;Term=%22Singh%20N%22%5BAuthor%5D&amp;itool=EntrezSystem2.PEntrez.Pubmed.Pubmed_ResultsPanel.Pubmed_RVAbstractPlusDrugs1" TargetMode="External"/><Relationship Id="rId5" Type="http://schemas.openxmlformats.org/officeDocument/2006/relationships/hyperlink" Target="http://www.ncbi.nlm.nih.gov/sites/entrez?Db=pubmed&amp;Cmd=Search&amp;Term=%22Sharma%20H%22%5BAuthor%5D&amp;itool=EntrezSystem2.PEntrez.Pubmed.Pubmed_ResultsPanel.Pubmed_RVAbstractPlusDrugs1" TargetMode="External"/><Relationship Id="rId10" Type="http://schemas.openxmlformats.org/officeDocument/2006/relationships/hyperlink" Target="http://www.ncbi.nlm.nih.gov/sites/entrez?Db=pubmed&amp;Cmd=Search&amp;Term=%22Kochupillai%20V%22%5BAuthor%5D&amp;itool=EntrezSystem2.PEntrez.Pubmed.Pubmed_ResultsPanel.Pubmed_RVAbstractPlusDrugs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Bhardwaj%20NK%22%5BAuthor%5D&amp;itool=EntrezSystem2.PEntrez.Pubmed.Pubmed_ResultsPanel.Pubmed_RVAbstractPlusDrugs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817</Words>
  <Characters>4663</Characters>
  <Application>Microsoft Office Word</Application>
  <DocSecurity>0</DocSecurity>
  <Lines>38</Lines>
  <Paragraphs>10</Paragraphs>
  <ScaleCrop>false</ScaleCrop>
  <Company>Microsoft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Gajanan</cp:lastModifiedBy>
  <cp:revision>2</cp:revision>
  <dcterms:created xsi:type="dcterms:W3CDTF">2013-12-16T07:26:00Z</dcterms:created>
  <dcterms:modified xsi:type="dcterms:W3CDTF">2013-12-16T07:26:00Z</dcterms:modified>
</cp:coreProperties>
</file>